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D8" w:rsidRDefault="00233FDF" w:rsidP="00233FDF">
      <w:pPr>
        <w:jc w:val="center"/>
        <w:rPr>
          <w:rFonts w:ascii="Times New Roman" w:hAnsi="Times New Roman" w:cs="Times New Roman"/>
          <w:b/>
        </w:rPr>
      </w:pPr>
      <w:r>
        <w:rPr>
          <w:rFonts w:ascii="Times New Roman" w:hAnsi="Times New Roman" w:cs="Times New Roman"/>
          <w:b/>
        </w:rPr>
        <w:t>CAASNY</w:t>
      </w:r>
    </w:p>
    <w:p w:rsidR="00233FDF" w:rsidRDefault="00233FDF" w:rsidP="00233FDF">
      <w:pPr>
        <w:jc w:val="center"/>
        <w:rPr>
          <w:rFonts w:ascii="Times New Roman" w:hAnsi="Times New Roman" w:cs="Times New Roman"/>
        </w:rPr>
      </w:pPr>
      <w:r>
        <w:rPr>
          <w:rFonts w:ascii="Times New Roman" w:hAnsi="Times New Roman" w:cs="Times New Roman"/>
          <w:b/>
        </w:rPr>
        <w:t>OUTSTANDING SERVICE AWARD – CRITERIA</w:t>
      </w:r>
    </w:p>
    <w:p w:rsidR="00233FDF" w:rsidRDefault="00233FDF" w:rsidP="00233FDF">
      <w:pPr>
        <w:jc w:val="center"/>
        <w:rPr>
          <w:rFonts w:ascii="Times New Roman" w:hAnsi="Times New Roman" w:cs="Times New Roman"/>
        </w:rPr>
      </w:pPr>
    </w:p>
    <w:p w:rsidR="00233FDF" w:rsidRDefault="00233FDF" w:rsidP="00233FDF">
      <w:pPr>
        <w:rPr>
          <w:rFonts w:ascii="Times New Roman" w:hAnsi="Times New Roman" w:cs="Times New Roman"/>
        </w:rPr>
      </w:pPr>
    </w:p>
    <w:p w:rsidR="00233FDF" w:rsidRDefault="00233FDF" w:rsidP="00233FDF">
      <w:pPr>
        <w:pStyle w:val="ListParagraph"/>
        <w:numPr>
          <w:ilvl w:val="0"/>
          <w:numId w:val="1"/>
        </w:numPr>
        <w:rPr>
          <w:rFonts w:ascii="Times New Roman" w:hAnsi="Times New Roman" w:cs="Times New Roman"/>
        </w:rPr>
      </w:pPr>
      <w:r>
        <w:rPr>
          <w:rFonts w:ascii="Times New Roman" w:hAnsi="Times New Roman" w:cs="Times New Roman"/>
        </w:rPr>
        <w:t>To be selected a nominee must be a County Attorney or Assistant County Attorney.</w:t>
      </w:r>
    </w:p>
    <w:p w:rsidR="00233FDF" w:rsidRDefault="00233FDF" w:rsidP="00233FDF">
      <w:pPr>
        <w:pStyle w:val="ListParagraph"/>
        <w:numPr>
          <w:ilvl w:val="0"/>
          <w:numId w:val="1"/>
        </w:numPr>
        <w:rPr>
          <w:rFonts w:ascii="Times New Roman" w:hAnsi="Times New Roman" w:cs="Times New Roman"/>
        </w:rPr>
      </w:pPr>
      <w:r>
        <w:rPr>
          <w:rFonts w:ascii="Times New Roman" w:hAnsi="Times New Roman" w:cs="Times New Roman"/>
        </w:rPr>
        <w:t>The nominee must have substantial experience representing Counties.</w:t>
      </w:r>
    </w:p>
    <w:p w:rsidR="00233FDF" w:rsidRDefault="00233FDF" w:rsidP="00233FDF">
      <w:pPr>
        <w:pStyle w:val="ListParagraph"/>
        <w:numPr>
          <w:ilvl w:val="0"/>
          <w:numId w:val="1"/>
        </w:numPr>
        <w:rPr>
          <w:rFonts w:ascii="Times New Roman" w:hAnsi="Times New Roman" w:cs="Times New Roman"/>
        </w:rPr>
      </w:pPr>
      <w:r>
        <w:rPr>
          <w:rFonts w:ascii="Times New Roman" w:hAnsi="Times New Roman" w:cs="Times New Roman"/>
        </w:rPr>
        <w:t>The nominee must be an active participant in CAASNY.</w:t>
      </w:r>
    </w:p>
    <w:p w:rsidR="00233FDF" w:rsidRDefault="00233FDF" w:rsidP="00233FDF">
      <w:pPr>
        <w:pStyle w:val="ListParagraph"/>
        <w:numPr>
          <w:ilvl w:val="0"/>
          <w:numId w:val="1"/>
        </w:numPr>
        <w:rPr>
          <w:rFonts w:ascii="Times New Roman" w:hAnsi="Times New Roman" w:cs="Times New Roman"/>
        </w:rPr>
      </w:pPr>
      <w:r w:rsidRPr="00233FDF">
        <w:rPr>
          <w:rFonts w:ascii="Times New Roman" w:hAnsi="Times New Roman" w:cs="Times New Roman"/>
        </w:rPr>
        <w:t>Although the nominee</w:t>
      </w:r>
      <w:r>
        <w:rPr>
          <w:rFonts w:ascii="Times New Roman" w:hAnsi="Times New Roman" w:cs="Times New Roman"/>
        </w:rPr>
        <w:t>’s excellent qualities and service exemplified throughout their years of practice will be taken into consideration, the award primarily recognizes outstanding achievements during the course of the preceding year.</w:t>
      </w:r>
    </w:p>
    <w:p w:rsidR="00233FDF" w:rsidRDefault="00233FDF" w:rsidP="00233FDF">
      <w:pPr>
        <w:pStyle w:val="ListParagraph"/>
        <w:ind w:left="1000"/>
        <w:jc w:val="both"/>
        <w:rPr>
          <w:rFonts w:ascii="Times New Roman" w:hAnsi="Times New Roman" w:cs="Times New Roman"/>
        </w:rPr>
      </w:pPr>
    </w:p>
    <w:p w:rsidR="00233FDF" w:rsidRDefault="00233FDF" w:rsidP="00233FDF">
      <w:pPr>
        <w:pStyle w:val="ListParagraph"/>
        <w:ind w:left="0"/>
        <w:jc w:val="both"/>
        <w:rPr>
          <w:rFonts w:ascii="Times New Roman" w:hAnsi="Times New Roman" w:cs="Times New Roman"/>
        </w:rPr>
      </w:pPr>
      <w:r>
        <w:rPr>
          <w:rFonts w:ascii="Times New Roman" w:hAnsi="Times New Roman" w:cs="Times New Roman"/>
        </w:rPr>
        <w:t>The following qualities either in the course of the past year or during the course of the nominee’s practice may be considered by the Awards Committee in its selection of the recipient.</w:t>
      </w:r>
    </w:p>
    <w:p w:rsidR="00233FDF" w:rsidRDefault="00233FDF" w:rsidP="00233FDF">
      <w:pPr>
        <w:pStyle w:val="ListParagraph"/>
        <w:ind w:left="0"/>
        <w:jc w:val="both"/>
        <w:rPr>
          <w:rFonts w:ascii="Times New Roman" w:hAnsi="Times New Roman" w:cs="Times New Roman"/>
        </w:rPr>
      </w:pPr>
    </w:p>
    <w:p w:rsidR="00233FDF"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Demonstrated commitment of the nominee to the practice of municipal law.</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Use of innovative or creative problem-solving by the nominee in the practice of municipal law.</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Demonstrated commitment to mentoring and teaching young lawyers to enhance their skills and knowledge of the law.</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Publications or presentations that foster the development and understanding of municipal law.</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Accomplishments by the nominee in the practice of public law.</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Contributions by the nominee to the public and to the legal profession, above and beyond his or her occupational duties.</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Exhibits high level of professionalism and exemplary integrity, diligence and personal conduct.</w:t>
      </w:r>
    </w:p>
    <w:p w:rsidR="0011135E"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 xml:space="preserve">Nominee’s expertise in a particular area of law that benefited </w:t>
      </w:r>
      <w:r w:rsidR="00082736">
        <w:rPr>
          <w:rFonts w:ascii="Times New Roman" w:hAnsi="Times New Roman" w:cs="Times New Roman"/>
        </w:rPr>
        <w:t>C</w:t>
      </w:r>
      <w:r>
        <w:rPr>
          <w:rFonts w:ascii="Times New Roman" w:hAnsi="Times New Roman" w:cs="Times New Roman"/>
        </w:rPr>
        <w:t>ounties or CAASNY membership.</w:t>
      </w:r>
    </w:p>
    <w:p w:rsidR="0011135E" w:rsidRPr="00233FDF" w:rsidRDefault="0011135E" w:rsidP="00233FDF">
      <w:pPr>
        <w:pStyle w:val="ListParagraph"/>
        <w:numPr>
          <w:ilvl w:val="0"/>
          <w:numId w:val="2"/>
        </w:numPr>
        <w:jc w:val="both"/>
        <w:rPr>
          <w:rFonts w:ascii="Times New Roman" w:hAnsi="Times New Roman" w:cs="Times New Roman"/>
        </w:rPr>
      </w:pPr>
      <w:r>
        <w:rPr>
          <w:rFonts w:ascii="Times New Roman" w:hAnsi="Times New Roman" w:cs="Times New Roman"/>
        </w:rPr>
        <w:t>Nominee’s outstanding assistance to CAASNY.</w:t>
      </w:r>
    </w:p>
    <w:sectPr w:rsidR="0011135E" w:rsidRPr="00233FDF" w:rsidSect="00233FDF">
      <w:type w:val="continuous"/>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1E83"/>
    <w:multiLevelType w:val="hybridMultilevel"/>
    <w:tmpl w:val="8E70E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3A4E79"/>
    <w:multiLevelType w:val="hybridMultilevel"/>
    <w:tmpl w:val="87EA9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rawingGridVerticalSpacing w:val="136"/>
  <w:displayHorizontalDrawingGridEvery w:val="0"/>
  <w:displayVerticalDrawingGridEvery w:val="2"/>
  <w:characterSpacingControl w:val="doNotCompress"/>
  <w:compat/>
  <w:rsids>
    <w:rsidRoot w:val="00073624"/>
    <w:rsid w:val="00073624"/>
    <w:rsid w:val="00082736"/>
    <w:rsid w:val="0011135E"/>
    <w:rsid w:val="00132BE3"/>
    <w:rsid w:val="00233FDF"/>
    <w:rsid w:val="002D0877"/>
    <w:rsid w:val="004D1C5A"/>
    <w:rsid w:val="006A01DE"/>
    <w:rsid w:val="008466C8"/>
    <w:rsid w:val="00A7464C"/>
    <w:rsid w:val="00CC7CEF"/>
    <w:rsid w:val="00D04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tbrett</dc:creator>
  <cp:keywords/>
  <dc:description/>
  <cp:lastModifiedBy>tbrett</cp:lastModifiedBy>
  <cp:revision>3</cp:revision>
  <dcterms:created xsi:type="dcterms:W3CDTF">2011-02-16T21:21:00Z</dcterms:created>
  <dcterms:modified xsi:type="dcterms:W3CDTF">2011-02-24T19:53:00Z</dcterms:modified>
</cp:coreProperties>
</file>